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A205B" w:rsidRPr="003A205B" w14:paraId="158C582B" w14:textId="77777777" w:rsidTr="00E07982">
        <w:trPr>
          <w:trHeight w:val="1134"/>
          <w:jc w:val="center"/>
        </w:trPr>
        <w:tc>
          <w:tcPr>
            <w:tcW w:w="4536" w:type="dxa"/>
          </w:tcPr>
          <w:p w14:paraId="3AC3E0BA" w14:textId="77777777" w:rsidR="003A205B" w:rsidRPr="003A205B" w:rsidRDefault="003A205B" w:rsidP="003A2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7"/>
                <w:szCs w:val="27"/>
                <w:lang w:eastAsia="ru-RU"/>
              </w:rPr>
            </w:pPr>
            <w:r w:rsidRPr="003A205B">
              <w:rPr>
                <w:rFonts w:ascii="Times New Roman" w:eastAsia="Times New Roman" w:hAnsi="Times New Roman" w:cs="Times New Roman"/>
                <w:b/>
                <w:color w:val="FFFFFF"/>
                <w:sz w:val="27"/>
                <w:szCs w:val="27"/>
                <w:lang w:eastAsia="ru-RU"/>
              </w:rPr>
              <w:t>ПАРАТ</w:t>
            </w:r>
          </w:p>
          <w:p w14:paraId="07911EBC" w14:textId="77777777" w:rsidR="003A205B" w:rsidRPr="003A205B" w:rsidRDefault="003A205B" w:rsidP="003A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3A205B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РЕСПУБЛИКА ТАТАРСТАН</w:t>
            </w:r>
          </w:p>
          <w:p w14:paraId="6554B9A2" w14:textId="77777777" w:rsidR="003A205B" w:rsidRPr="003A205B" w:rsidRDefault="003A205B" w:rsidP="003A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НИЖНЕКАМСКИЙ</w:t>
            </w:r>
          </w:p>
          <w:p w14:paraId="7E62638D" w14:textId="77777777" w:rsidR="003A205B" w:rsidRPr="003A205B" w:rsidRDefault="003A205B" w:rsidP="003A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ГОРОДСКОЙ СОВЕТ</w:t>
            </w:r>
          </w:p>
          <w:p w14:paraId="1F92010D" w14:textId="77777777" w:rsidR="003A205B" w:rsidRPr="003A205B" w:rsidRDefault="003A205B" w:rsidP="003A20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</w:pPr>
          </w:p>
          <w:p w14:paraId="3F3F07B2" w14:textId="77777777" w:rsidR="003A205B" w:rsidRPr="003A205B" w:rsidRDefault="003A205B" w:rsidP="003A205B">
            <w:pPr>
              <w:spacing w:after="0" w:line="240" w:lineRule="auto"/>
              <w:ind w:left="-108" w:right="-108" w:hanging="84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 xml:space="preserve">пр. Строителей, д. 12, </w:t>
            </w:r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г. Нижнекамск, 423570</w:t>
            </w:r>
            <w:r w:rsidRPr="003A205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hideMark/>
          </w:tcPr>
          <w:p w14:paraId="70170570" w14:textId="77777777" w:rsidR="003A205B" w:rsidRPr="003A205B" w:rsidRDefault="003A205B" w:rsidP="003A205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A205B">
              <w:rPr>
                <w:rFonts w:ascii="Times New Roman" w:eastAsia="Times New Roman" w:hAnsi="Times New Roman" w:cs="Times New Roman"/>
                <w:noProof/>
                <w:sz w:val="27"/>
                <w:szCs w:val="27"/>
                <w:lang w:eastAsia="ru-RU"/>
              </w:rPr>
              <w:drawing>
                <wp:inline distT="0" distB="0" distL="0" distR="0" wp14:anchorId="21408C82" wp14:editId="445B16FE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3E38885B" w14:textId="77777777" w:rsidR="003A205B" w:rsidRPr="003A205B" w:rsidRDefault="003A205B" w:rsidP="003A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 w:eastAsia="ru-RU"/>
              </w:rPr>
            </w:pPr>
          </w:p>
          <w:p w14:paraId="19D3EFD7" w14:textId="77777777" w:rsidR="003A205B" w:rsidRPr="003A205B" w:rsidRDefault="003A205B" w:rsidP="003A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ТАТАРСТАН РЕСПУБЛИКАСЫ</w:t>
            </w:r>
          </w:p>
          <w:p w14:paraId="72A4CA58" w14:textId="77777777" w:rsidR="003A205B" w:rsidRPr="003A205B" w:rsidRDefault="003A205B" w:rsidP="003A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 xml:space="preserve">ТҮБӘН КАМА </w:t>
            </w:r>
          </w:p>
          <w:p w14:paraId="36F3777F" w14:textId="77777777" w:rsidR="003A205B" w:rsidRPr="003A205B" w:rsidRDefault="003A205B" w:rsidP="003A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3A205B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 xml:space="preserve">ШӘҺӘР СОВЕТЫ </w:t>
            </w:r>
          </w:p>
          <w:p w14:paraId="353C21C6" w14:textId="77777777" w:rsidR="003A205B" w:rsidRPr="003A205B" w:rsidRDefault="003A205B" w:rsidP="003A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5EE86C37" w14:textId="77777777" w:rsidR="003A205B" w:rsidRPr="003A205B" w:rsidRDefault="003A205B" w:rsidP="003A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>Төзүчеләр пр., 12 нче йорт, Түбән Кама шәһәре, 423570</w:t>
            </w:r>
          </w:p>
        </w:tc>
      </w:tr>
      <w:tr w:rsidR="003A205B" w:rsidRPr="003A205B" w14:paraId="7A866469" w14:textId="77777777" w:rsidTr="00E07982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14:paraId="441F2976" w14:textId="77777777" w:rsidR="003A205B" w:rsidRPr="003A205B" w:rsidRDefault="003A205B" w:rsidP="003A205B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 xml:space="preserve">Тел./факс: (8555) 42-42-66.  </w:t>
            </w:r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en-US" w:eastAsia="ru-RU"/>
              </w:rPr>
              <w:t>E</w:t>
            </w:r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en-US" w:eastAsia="ru-RU"/>
              </w:rPr>
              <w:t>mail</w:t>
            </w:r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 xml:space="preserve">: </w:t>
            </w:r>
            <w:proofErr w:type="spellStart"/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en-US" w:eastAsia="ru-RU"/>
              </w:rPr>
              <w:t>Gorsovet</w:t>
            </w:r>
            <w:proofErr w:type="spellEnd"/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</w:t>
            </w:r>
            <w:proofErr w:type="spellStart"/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en-US" w:eastAsia="ru-RU"/>
              </w:rPr>
              <w:t>Nk</w:t>
            </w:r>
            <w:proofErr w:type="spellEnd"/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@</w:t>
            </w:r>
            <w:proofErr w:type="spellStart"/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en-US" w:eastAsia="ru-RU"/>
              </w:rPr>
              <w:t>tatar</w:t>
            </w:r>
            <w:proofErr w:type="spellEnd"/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</w:t>
            </w:r>
            <w:proofErr w:type="spellStart"/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en-US" w:eastAsia="ru-RU"/>
              </w:rPr>
              <w:t>ru</w:t>
            </w:r>
            <w:proofErr w:type="spellEnd"/>
          </w:p>
        </w:tc>
      </w:tr>
      <w:tr w:rsidR="003A205B" w:rsidRPr="003A205B" w14:paraId="6F86CBAD" w14:textId="77777777" w:rsidTr="00E07982">
        <w:trPr>
          <w:trHeight w:val="85"/>
          <w:jc w:val="center"/>
        </w:trPr>
        <w:tc>
          <w:tcPr>
            <w:tcW w:w="5246" w:type="dxa"/>
            <w:gridSpan w:val="2"/>
          </w:tcPr>
          <w:p w14:paraId="10C71A77" w14:textId="77777777" w:rsidR="003A205B" w:rsidRPr="003A205B" w:rsidRDefault="003A205B" w:rsidP="003A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noProof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758DD7DA" wp14:editId="5D9EAE4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3EEE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3A205B">
              <w:rPr>
                <w:rFonts w:ascii="Times New Roman" w:eastAsia="Times New Roman" w:hAnsi="Times New Roman" w:cs="Times New Roman"/>
                <w:noProof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B907272" wp14:editId="5F835009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A0521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3A205B">
              <w:rPr>
                <w:rFonts w:ascii="Times New Roman" w:eastAsia="Times New Roman" w:hAnsi="Times New Roman" w:cs="Times New Roman"/>
                <w:noProof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A25431" wp14:editId="2D84BD5C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33C2B7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3A205B"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  <w:t xml:space="preserve">            </w:t>
            </w:r>
          </w:p>
          <w:p w14:paraId="414F06B2" w14:textId="77777777" w:rsidR="003A205B" w:rsidRPr="003A205B" w:rsidRDefault="003A205B" w:rsidP="003A2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                             РЕШЕНИЕ</w:t>
            </w:r>
          </w:p>
          <w:p w14:paraId="0FC0AEBD" w14:textId="77777777" w:rsidR="003A205B" w:rsidRPr="003A205B" w:rsidRDefault="003A205B" w:rsidP="003A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</w:pPr>
          </w:p>
          <w:p w14:paraId="6DFC347E" w14:textId="5DC98477" w:rsidR="003A205B" w:rsidRPr="003A205B" w:rsidRDefault="002033A0" w:rsidP="003A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6C4FAC" w:rsidRPr="006C4F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2022 елның 15 сентябре № 3</w:t>
            </w:r>
            <w:r w:rsidR="006C4F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4393" w:type="dxa"/>
            <w:gridSpan w:val="2"/>
          </w:tcPr>
          <w:p w14:paraId="7F76A993" w14:textId="77777777" w:rsidR="003A205B" w:rsidRPr="003A205B" w:rsidRDefault="003A205B" w:rsidP="003A2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tt-RU" w:eastAsia="ru-RU"/>
              </w:rPr>
            </w:pPr>
          </w:p>
          <w:p w14:paraId="06546A83" w14:textId="77777777" w:rsidR="003A205B" w:rsidRPr="003A205B" w:rsidRDefault="003A205B" w:rsidP="003A205B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tt-RU" w:eastAsia="ru-RU"/>
              </w:rPr>
              <w:t xml:space="preserve">           </w:t>
            </w:r>
            <w:r w:rsidRPr="003A20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КАРАР</w:t>
            </w:r>
          </w:p>
        </w:tc>
      </w:tr>
    </w:tbl>
    <w:p w14:paraId="32E7EBD4" w14:textId="77777777" w:rsidR="00057A2C" w:rsidRPr="00600A14" w:rsidRDefault="00057A2C" w:rsidP="00DA08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14:paraId="7B558437" w14:textId="0849AE55" w:rsidR="002033A0" w:rsidRPr="003A205B" w:rsidRDefault="002033A0" w:rsidP="00203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 w:rsidRPr="00203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ветының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033A0">
        <w:rPr>
          <w:rFonts w:ascii="Times New Roman" w:hAnsi="Times New Roman" w:cs="Times New Roman"/>
          <w:sz w:val="28"/>
          <w:szCs w:val="28"/>
        </w:rPr>
        <w:t>Түбә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берәмлегенең</w:t>
      </w:r>
      <w:proofErr w:type="spellEnd"/>
      <w:r w:rsidRPr="00203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 w:rsidRPr="00203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sz w:val="28"/>
          <w:szCs w:val="28"/>
        </w:rPr>
        <w:t>төзелешен</w:t>
      </w:r>
      <w:proofErr w:type="spellEnd"/>
      <w:r w:rsidRPr="00203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sz w:val="28"/>
          <w:szCs w:val="28"/>
        </w:rPr>
        <w:t>проектлауның</w:t>
      </w:r>
      <w:proofErr w:type="spellEnd"/>
      <w:r w:rsidRPr="00203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203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sz w:val="28"/>
          <w:szCs w:val="28"/>
        </w:rPr>
        <w:t>нормативларын</w:t>
      </w:r>
      <w:proofErr w:type="spellEnd"/>
      <w:r w:rsidRPr="00203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слау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2017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сентябрендәге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24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карарына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Pr="00203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 w:rsidRPr="00203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sz w:val="28"/>
          <w:szCs w:val="28"/>
        </w:rPr>
        <w:t>хакында</w:t>
      </w:r>
      <w:proofErr w:type="spellEnd"/>
    </w:p>
    <w:p w14:paraId="2536609B" w14:textId="77777777" w:rsidR="005713C1" w:rsidRPr="003A205B" w:rsidRDefault="005713C1" w:rsidP="00DA08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22D080" w14:textId="0C5D286C" w:rsidR="002033A0" w:rsidRPr="002033A0" w:rsidRDefault="002033A0" w:rsidP="002033A0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3A0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Янгын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куркынычсызлыгы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таләпләре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техник регламент»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Федераль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законына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үзгәрешләр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кертү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хакында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» 2022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14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июлендәге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276-ФЗ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номерлы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Федераль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закон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нигезен</w:t>
      </w:r>
      <w:r>
        <w:rPr>
          <w:rFonts w:ascii="Times New Roman" w:hAnsi="Times New Roman" w:cs="Times New Roman"/>
          <w:bCs/>
          <w:sz w:val="28"/>
          <w:szCs w:val="28"/>
        </w:rPr>
        <w:t>дә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шәһәр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Советы</w:t>
      </w:r>
    </w:p>
    <w:p w14:paraId="6D905290" w14:textId="77777777" w:rsidR="00600A14" w:rsidRPr="003A205B" w:rsidRDefault="00600A14" w:rsidP="00AE2DF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4BC42F1" w14:textId="05EC47DF" w:rsidR="005713C1" w:rsidRPr="003A205B" w:rsidRDefault="002033A0" w:rsidP="00AE2DF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3A0">
        <w:rPr>
          <w:rFonts w:ascii="Times New Roman" w:hAnsi="Times New Roman" w:cs="Times New Roman"/>
          <w:bCs/>
          <w:sz w:val="28"/>
          <w:szCs w:val="28"/>
        </w:rPr>
        <w:t>КАРАР БИРӘ:</w:t>
      </w:r>
    </w:p>
    <w:p w14:paraId="5560EF4A" w14:textId="77777777" w:rsidR="00600A14" w:rsidRPr="003A205B" w:rsidRDefault="00600A14" w:rsidP="00AE2DF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2C8DEA0" w14:textId="5BBAAB56" w:rsidR="000C0440" w:rsidRPr="003A205B" w:rsidRDefault="001A2E75" w:rsidP="00AE2DFE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05B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="002033A0" w:rsidRPr="002033A0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шәһәр</w:t>
      </w:r>
      <w:proofErr w:type="spellEnd"/>
      <w:r w:rsidR="002033A0"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Советының</w:t>
      </w:r>
      <w:proofErr w:type="spellEnd"/>
      <w:r w:rsidR="002033A0" w:rsidRPr="002033A0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="002033A0" w:rsidRPr="002033A0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="002033A0" w:rsidRPr="002033A0">
        <w:rPr>
          <w:rFonts w:ascii="Times New Roman" w:hAnsi="Times New Roman" w:cs="Times New Roman"/>
          <w:bCs/>
          <w:sz w:val="28"/>
          <w:szCs w:val="28"/>
        </w:rPr>
        <w:t xml:space="preserve"> районы 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="002033A0" w:rsidRPr="002033A0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шәһәре</w:t>
      </w:r>
      <w:proofErr w:type="spellEnd"/>
      <w:r w:rsidR="002033A0"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="002033A0"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берәмлегенең</w:t>
      </w:r>
      <w:proofErr w:type="spellEnd"/>
      <w:r w:rsidR="002033A0"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шәһәр</w:t>
      </w:r>
      <w:proofErr w:type="spellEnd"/>
      <w:r w:rsidR="002033A0"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төзелешен</w:t>
      </w:r>
      <w:proofErr w:type="spellEnd"/>
      <w:r w:rsidR="002033A0"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проектлауның</w:t>
      </w:r>
      <w:proofErr w:type="spellEnd"/>
      <w:r w:rsidR="002033A0"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җирле</w:t>
      </w:r>
      <w:proofErr w:type="spellEnd"/>
      <w:r w:rsidR="002033A0"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нормативларын</w:t>
      </w:r>
      <w:proofErr w:type="spellEnd"/>
      <w:r w:rsidR="002033A0"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раслау</w:t>
      </w:r>
      <w:proofErr w:type="spellEnd"/>
      <w:r w:rsidR="002033A0"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 w:rsidR="002033A0" w:rsidRPr="002033A0">
        <w:rPr>
          <w:rFonts w:ascii="Times New Roman" w:hAnsi="Times New Roman" w:cs="Times New Roman"/>
          <w:bCs/>
          <w:sz w:val="28"/>
          <w:szCs w:val="28"/>
        </w:rPr>
        <w:t xml:space="preserve">» 2017 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="002033A0" w:rsidRPr="002033A0">
        <w:rPr>
          <w:rFonts w:ascii="Times New Roman" w:hAnsi="Times New Roman" w:cs="Times New Roman"/>
          <w:bCs/>
          <w:sz w:val="28"/>
          <w:szCs w:val="28"/>
        </w:rPr>
        <w:t xml:space="preserve"> 15 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сентябрендәге</w:t>
      </w:r>
      <w:proofErr w:type="spellEnd"/>
      <w:r w:rsidR="002033A0" w:rsidRPr="002033A0">
        <w:rPr>
          <w:rFonts w:ascii="Times New Roman" w:hAnsi="Times New Roman" w:cs="Times New Roman"/>
          <w:bCs/>
          <w:sz w:val="28"/>
          <w:szCs w:val="28"/>
        </w:rPr>
        <w:t xml:space="preserve"> 24 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номерлы</w:t>
      </w:r>
      <w:proofErr w:type="spellEnd"/>
      <w:r w:rsidR="002033A0"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33A0" w:rsidRPr="002033A0">
        <w:rPr>
          <w:rFonts w:ascii="Times New Roman" w:hAnsi="Times New Roman" w:cs="Times New Roman"/>
          <w:bCs/>
          <w:sz w:val="28"/>
          <w:szCs w:val="28"/>
        </w:rPr>
        <w:t>карарына</w:t>
      </w:r>
      <w:proofErr w:type="spellEnd"/>
      <w:r w:rsidR="002033A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түбәндәге</w:t>
      </w:r>
      <w:r w:rsid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33A0">
        <w:rPr>
          <w:rFonts w:ascii="Times New Roman" w:hAnsi="Times New Roman" w:cs="Times New Roman"/>
          <w:bCs/>
          <w:sz w:val="28"/>
          <w:szCs w:val="28"/>
        </w:rPr>
        <w:t>үзгәрешләр</w:t>
      </w:r>
      <w:proofErr w:type="spellEnd"/>
      <w:r w:rsid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33A0">
        <w:rPr>
          <w:rFonts w:ascii="Times New Roman" w:hAnsi="Times New Roman" w:cs="Times New Roman"/>
          <w:bCs/>
          <w:sz w:val="28"/>
          <w:szCs w:val="28"/>
        </w:rPr>
        <w:t>кертергә</w:t>
      </w:r>
      <w:proofErr w:type="spellEnd"/>
    </w:p>
    <w:p w14:paraId="74F22D9F" w14:textId="16CBF5F8" w:rsidR="002033A0" w:rsidRPr="002033A0" w:rsidRDefault="002033A0" w:rsidP="002033A0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7.3.16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пунктында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җирлекләр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шәһәр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округлары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сүзен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торак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пунктлар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сүзләренә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алмаштырырга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>;</w:t>
      </w:r>
    </w:p>
    <w:p w14:paraId="09CD191D" w14:textId="77777777" w:rsidR="002033A0" w:rsidRPr="002033A0" w:rsidRDefault="002033A0" w:rsidP="002033A0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3A0">
        <w:rPr>
          <w:rFonts w:ascii="Times New Roman" w:hAnsi="Times New Roman" w:cs="Times New Roman"/>
          <w:bCs/>
          <w:sz w:val="28"/>
          <w:szCs w:val="28"/>
        </w:rPr>
        <w:t xml:space="preserve">7.3.18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пунктында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гомуми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челтәрдәге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тимер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юллар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сүзләрен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тимер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юллар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сүзләренә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алмаштырырга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>, «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гомуми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челтәрдәге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тимер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юлында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сүзләрен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тимер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юллар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сүзләренә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алмаштырырга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>;</w:t>
      </w:r>
    </w:p>
    <w:p w14:paraId="1C4913D3" w14:textId="77777777" w:rsidR="002033A0" w:rsidRPr="002033A0" w:rsidRDefault="002033A0" w:rsidP="002033A0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3A0">
        <w:rPr>
          <w:rFonts w:ascii="Times New Roman" w:hAnsi="Times New Roman" w:cs="Times New Roman"/>
          <w:bCs/>
          <w:sz w:val="28"/>
          <w:szCs w:val="28"/>
        </w:rPr>
        <w:t xml:space="preserve">7.3.22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пунктын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түбәндәге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редакциядә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бәян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итәргә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>:</w:t>
      </w:r>
    </w:p>
    <w:p w14:paraId="795E517A" w14:textId="3A8A5886" w:rsidR="002033A0" w:rsidRPr="003A205B" w:rsidRDefault="002033A0" w:rsidP="002033A0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3A0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Янгынга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каршы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аралык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янгынның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урманнардан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биналарга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корылмаларга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кадәр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таралмавын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тәэмин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итәргә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тиеш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>.»;</w:t>
      </w:r>
    </w:p>
    <w:p w14:paraId="7C7EAA53" w14:textId="77777777" w:rsidR="002033A0" w:rsidRPr="002033A0" w:rsidRDefault="002033A0" w:rsidP="002033A0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3A0">
        <w:rPr>
          <w:rFonts w:ascii="Times New Roman" w:hAnsi="Times New Roman" w:cs="Times New Roman"/>
          <w:bCs/>
          <w:sz w:val="28"/>
          <w:szCs w:val="28"/>
        </w:rPr>
        <w:t xml:space="preserve">7.3.23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пунктында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урманчылыкларда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сүзләрен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төшереп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калдырырга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>;</w:t>
      </w:r>
    </w:p>
    <w:p w14:paraId="22591E93" w14:textId="77777777" w:rsidR="002033A0" w:rsidRPr="002033A0" w:rsidRDefault="002033A0" w:rsidP="002033A0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3A0">
        <w:rPr>
          <w:rFonts w:ascii="Times New Roman" w:hAnsi="Times New Roman" w:cs="Times New Roman"/>
          <w:bCs/>
          <w:sz w:val="28"/>
          <w:szCs w:val="28"/>
        </w:rPr>
        <w:t xml:space="preserve">7.3.37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пунктын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түбәндәге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редакциядә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бәян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итәргә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>:</w:t>
      </w:r>
    </w:p>
    <w:p w14:paraId="5DAE11D8" w14:textId="4FF6C0F2" w:rsidR="002033A0" w:rsidRPr="003A205B" w:rsidRDefault="002033A0" w:rsidP="002033A0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3A0">
        <w:rPr>
          <w:rFonts w:ascii="Times New Roman" w:hAnsi="Times New Roman" w:cs="Times New Roman"/>
          <w:bCs/>
          <w:sz w:val="28"/>
          <w:szCs w:val="28"/>
        </w:rPr>
        <w:t xml:space="preserve">«7.3.37.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Янгынга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каршы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су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тәэмин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итү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чыганаклары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буларак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үзәкләштерелгән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(яки)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үзәкләштерелмәгән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су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тәэмин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итү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системалары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, су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объектлары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шулай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ук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янгын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сусаклагычлары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файдаланылырга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мөмкин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>.»;</w:t>
      </w:r>
    </w:p>
    <w:p w14:paraId="004363E4" w14:textId="77777777" w:rsidR="002033A0" w:rsidRPr="002033A0" w:rsidRDefault="002033A0" w:rsidP="002033A0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3A0">
        <w:rPr>
          <w:rFonts w:ascii="Times New Roman" w:hAnsi="Times New Roman" w:cs="Times New Roman"/>
          <w:bCs/>
          <w:sz w:val="28"/>
          <w:szCs w:val="28"/>
        </w:rPr>
        <w:t xml:space="preserve">7.3.38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пунктын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түбәндәге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редакциядә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бәян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итәргә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>:</w:t>
      </w:r>
    </w:p>
    <w:p w14:paraId="5CF03F51" w14:textId="345BC220" w:rsidR="002033A0" w:rsidRPr="003A205B" w:rsidRDefault="002033A0" w:rsidP="002033A0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3A0">
        <w:rPr>
          <w:rFonts w:ascii="Times New Roman" w:hAnsi="Times New Roman" w:cs="Times New Roman"/>
          <w:bCs/>
          <w:sz w:val="28"/>
          <w:szCs w:val="28"/>
        </w:rPr>
        <w:t xml:space="preserve"> «7.3.38.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Янгынга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каршы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су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тәэмин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итүне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, су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тәэмин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итү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системалары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җиһазларын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суүткәргеч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челтәрләрен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ясалма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сулыкларны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янгын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lastRenderedPageBreak/>
        <w:t>сусаклагычларын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тәэмин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итү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зарурлыгы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янгынга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каршы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тору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өчен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су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объектларыннан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файдалану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Янгын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куркынычсызлыгы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таләпләре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техник регламент» 2008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22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июлендәге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123-ФЗ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номерлы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Федераль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закон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, ә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аларны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урнаштыруга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таләпләр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янгын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куркынычсызлыгы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буенча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норматив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документлар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билгеләнә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. Су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объектларының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янгын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сусаклагычларының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су запасы,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янгын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сүндерү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вакытын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исәпкә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алып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биналар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корылмаларның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янгын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сүндерү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өчен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исәпләнгән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чыгымнарын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тәэмин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итәргә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тиеш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>.»;</w:t>
      </w:r>
    </w:p>
    <w:p w14:paraId="0EF5C864" w14:textId="77777777" w:rsidR="002033A0" w:rsidRPr="002033A0" w:rsidRDefault="002033A0" w:rsidP="002033A0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3A0">
        <w:rPr>
          <w:rFonts w:ascii="Times New Roman" w:hAnsi="Times New Roman" w:cs="Times New Roman"/>
          <w:bCs/>
          <w:sz w:val="28"/>
          <w:szCs w:val="28"/>
        </w:rPr>
        <w:t xml:space="preserve">7.3.40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пунктын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түбәндәге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редакциядә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бәян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итәргә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>:</w:t>
      </w:r>
    </w:p>
    <w:p w14:paraId="06154D05" w14:textId="77777777" w:rsidR="002033A0" w:rsidRPr="002033A0" w:rsidRDefault="002033A0" w:rsidP="002033A0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3A0">
        <w:rPr>
          <w:rFonts w:ascii="Times New Roman" w:hAnsi="Times New Roman" w:cs="Times New Roman"/>
          <w:bCs/>
          <w:sz w:val="28"/>
          <w:szCs w:val="28"/>
        </w:rPr>
        <w:t xml:space="preserve">«7.3.40.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Торак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пунктлар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территорияләрендә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янгын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сүндерү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депосы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биналарын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шәһәр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торак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пунктларында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чакыру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урынына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беренче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бүлекчәнең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килеп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җитү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вакыты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10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минуттан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авыл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торак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пункитларында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20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минуттан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артмаска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тиеш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дигән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шарттан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чыгып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урнаштырырга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кирәк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>.»;</w:t>
      </w:r>
    </w:p>
    <w:p w14:paraId="7A385E21" w14:textId="77777777" w:rsidR="002033A0" w:rsidRPr="002033A0" w:rsidRDefault="002033A0" w:rsidP="002033A0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3A0">
        <w:rPr>
          <w:rFonts w:ascii="Times New Roman" w:hAnsi="Times New Roman" w:cs="Times New Roman"/>
          <w:bCs/>
          <w:sz w:val="28"/>
          <w:szCs w:val="28"/>
        </w:rPr>
        <w:t xml:space="preserve">4.7.51, 4.7.52, 7.3.2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пунктларын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үз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көчен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югалткан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дип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033A0">
        <w:rPr>
          <w:rFonts w:ascii="Times New Roman" w:hAnsi="Times New Roman" w:cs="Times New Roman"/>
          <w:bCs/>
          <w:sz w:val="28"/>
          <w:szCs w:val="28"/>
        </w:rPr>
        <w:t>танырга</w:t>
      </w:r>
      <w:proofErr w:type="spellEnd"/>
      <w:r w:rsidRPr="002033A0">
        <w:rPr>
          <w:rFonts w:ascii="Times New Roman" w:hAnsi="Times New Roman" w:cs="Times New Roman"/>
          <w:bCs/>
          <w:sz w:val="28"/>
          <w:szCs w:val="28"/>
        </w:rPr>
        <w:t>.</w:t>
      </w:r>
    </w:p>
    <w:p w14:paraId="5F80035C" w14:textId="4135464B" w:rsidR="002033A0" w:rsidRPr="002033A0" w:rsidRDefault="002033A0" w:rsidP="002033A0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3A0">
        <w:rPr>
          <w:rFonts w:ascii="Times New Roman" w:hAnsi="Times New Roman" w:cs="Times New Roman"/>
          <w:bCs/>
          <w:sz w:val="28"/>
          <w:szCs w:val="28"/>
        </w:rPr>
        <w:t>2.</w:t>
      </w:r>
      <w:r w:rsidR="00761675" w:rsidRPr="00761675">
        <w:t xml:space="preserve"> </w:t>
      </w:r>
      <w:proofErr w:type="spellStart"/>
      <w:r w:rsidR="00761675" w:rsidRPr="00761675">
        <w:rPr>
          <w:rFonts w:ascii="Times New Roman" w:hAnsi="Times New Roman" w:cs="Times New Roman"/>
          <w:bCs/>
          <w:sz w:val="28"/>
          <w:szCs w:val="28"/>
        </w:rPr>
        <w:t>Әлеге</w:t>
      </w:r>
      <w:proofErr w:type="spellEnd"/>
      <w:r w:rsidR="00761675" w:rsidRPr="007616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61675" w:rsidRPr="00761675">
        <w:rPr>
          <w:rFonts w:ascii="Times New Roman" w:hAnsi="Times New Roman" w:cs="Times New Roman"/>
          <w:bCs/>
          <w:sz w:val="28"/>
          <w:szCs w:val="28"/>
        </w:rPr>
        <w:t>карарның</w:t>
      </w:r>
      <w:proofErr w:type="spellEnd"/>
      <w:r w:rsidR="00761675" w:rsidRPr="007616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61675" w:rsidRPr="00761675">
        <w:rPr>
          <w:rFonts w:ascii="Times New Roman" w:hAnsi="Times New Roman" w:cs="Times New Roman"/>
          <w:bCs/>
          <w:sz w:val="28"/>
          <w:szCs w:val="28"/>
        </w:rPr>
        <w:t>үтәлешен</w:t>
      </w:r>
      <w:proofErr w:type="spellEnd"/>
      <w:r w:rsidR="00761675" w:rsidRPr="007616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61675" w:rsidRPr="00761675">
        <w:rPr>
          <w:rFonts w:ascii="Times New Roman" w:hAnsi="Times New Roman" w:cs="Times New Roman"/>
          <w:bCs/>
          <w:sz w:val="28"/>
          <w:szCs w:val="28"/>
        </w:rPr>
        <w:t>тикшереп</w:t>
      </w:r>
      <w:proofErr w:type="spellEnd"/>
      <w:r w:rsidR="00761675" w:rsidRPr="007616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61675" w:rsidRPr="00761675">
        <w:rPr>
          <w:rFonts w:ascii="Times New Roman" w:hAnsi="Times New Roman" w:cs="Times New Roman"/>
          <w:bCs/>
          <w:sz w:val="28"/>
          <w:szCs w:val="28"/>
        </w:rPr>
        <w:t>торуны</w:t>
      </w:r>
      <w:proofErr w:type="spellEnd"/>
      <w:r w:rsidR="00761675" w:rsidRPr="007616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61675" w:rsidRPr="00761675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="00761675" w:rsidRPr="00761675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="00761675" w:rsidRPr="00761675">
        <w:rPr>
          <w:rFonts w:ascii="Times New Roman" w:hAnsi="Times New Roman" w:cs="Times New Roman"/>
          <w:bCs/>
          <w:sz w:val="28"/>
          <w:szCs w:val="28"/>
        </w:rPr>
        <w:t>шәһәр</w:t>
      </w:r>
      <w:proofErr w:type="spellEnd"/>
      <w:r w:rsidR="00761675" w:rsidRPr="007616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61675" w:rsidRPr="00761675">
        <w:rPr>
          <w:rFonts w:ascii="Times New Roman" w:hAnsi="Times New Roman" w:cs="Times New Roman"/>
          <w:bCs/>
          <w:sz w:val="28"/>
          <w:szCs w:val="28"/>
        </w:rPr>
        <w:t>Советының</w:t>
      </w:r>
      <w:proofErr w:type="spellEnd"/>
      <w:r w:rsidR="00761675" w:rsidRPr="007616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61675" w:rsidRPr="00761675">
        <w:rPr>
          <w:rFonts w:ascii="Times New Roman" w:hAnsi="Times New Roman" w:cs="Times New Roman"/>
          <w:bCs/>
          <w:sz w:val="28"/>
          <w:szCs w:val="28"/>
        </w:rPr>
        <w:t>шәһәр</w:t>
      </w:r>
      <w:proofErr w:type="spellEnd"/>
      <w:r w:rsidR="00761675" w:rsidRPr="007616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61675" w:rsidRPr="00761675">
        <w:rPr>
          <w:rFonts w:ascii="Times New Roman" w:hAnsi="Times New Roman" w:cs="Times New Roman"/>
          <w:bCs/>
          <w:sz w:val="28"/>
          <w:szCs w:val="28"/>
        </w:rPr>
        <w:t>инфраструктурасын</w:t>
      </w:r>
      <w:proofErr w:type="spellEnd"/>
      <w:r w:rsidR="00761675" w:rsidRPr="007616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61675" w:rsidRPr="00761675">
        <w:rPr>
          <w:rFonts w:ascii="Times New Roman" w:hAnsi="Times New Roman" w:cs="Times New Roman"/>
          <w:bCs/>
          <w:sz w:val="28"/>
          <w:szCs w:val="28"/>
        </w:rPr>
        <w:t>үстерү</w:t>
      </w:r>
      <w:proofErr w:type="spellEnd"/>
      <w:r w:rsidR="00761675" w:rsidRPr="007616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61675" w:rsidRPr="00761675">
        <w:rPr>
          <w:rFonts w:ascii="Times New Roman" w:hAnsi="Times New Roman" w:cs="Times New Roman"/>
          <w:bCs/>
          <w:sz w:val="28"/>
          <w:szCs w:val="28"/>
        </w:rPr>
        <w:t>буенча</w:t>
      </w:r>
      <w:proofErr w:type="spellEnd"/>
      <w:r w:rsidR="00761675" w:rsidRPr="007616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61675" w:rsidRPr="00761675">
        <w:rPr>
          <w:rFonts w:ascii="Times New Roman" w:hAnsi="Times New Roman" w:cs="Times New Roman"/>
          <w:bCs/>
          <w:sz w:val="28"/>
          <w:szCs w:val="28"/>
        </w:rPr>
        <w:t>даими</w:t>
      </w:r>
      <w:proofErr w:type="spellEnd"/>
      <w:r w:rsidR="00761675" w:rsidRPr="007616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61675" w:rsidRPr="00761675">
        <w:rPr>
          <w:rFonts w:ascii="Times New Roman" w:hAnsi="Times New Roman" w:cs="Times New Roman"/>
          <w:bCs/>
          <w:sz w:val="28"/>
          <w:szCs w:val="28"/>
        </w:rPr>
        <w:t>комиссиясенә</w:t>
      </w:r>
      <w:proofErr w:type="spellEnd"/>
      <w:r w:rsidR="00761675" w:rsidRPr="007616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61675" w:rsidRPr="00761675">
        <w:rPr>
          <w:rFonts w:ascii="Times New Roman" w:hAnsi="Times New Roman" w:cs="Times New Roman"/>
          <w:bCs/>
          <w:sz w:val="28"/>
          <w:szCs w:val="28"/>
        </w:rPr>
        <w:t>йөкләргә</w:t>
      </w:r>
      <w:proofErr w:type="spellEnd"/>
      <w:r w:rsidR="00761675" w:rsidRPr="00761675">
        <w:rPr>
          <w:rFonts w:ascii="Times New Roman" w:hAnsi="Times New Roman" w:cs="Times New Roman"/>
          <w:bCs/>
          <w:sz w:val="28"/>
          <w:szCs w:val="28"/>
        </w:rPr>
        <w:t>.</w:t>
      </w:r>
    </w:p>
    <w:p w14:paraId="5E510086" w14:textId="77777777" w:rsidR="002033A0" w:rsidRPr="003A205B" w:rsidRDefault="002033A0" w:rsidP="00AE2DFE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1FAB49" w14:textId="77777777" w:rsidR="00363DA0" w:rsidRPr="003A205B" w:rsidRDefault="00363DA0" w:rsidP="00AE2DF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657EE03" w14:textId="374D8BD7" w:rsidR="00761675" w:rsidRPr="00761675" w:rsidRDefault="00761675" w:rsidP="0076167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616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Түбән К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ама шәһәре Мэры</w:t>
      </w:r>
    </w:p>
    <w:p w14:paraId="7652A794" w14:textId="52B84890" w:rsidR="00761675" w:rsidRPr="00761675" w:rsidRDefault="00761675" w:rsidP="0076167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616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вазыйфаларын башкаручы,</w:t>
      </w:r>
    </w:p>
    <w:p w14:paraId="28116FA9" w14:textId="6E382915" w:rsidR="00550305" w:rsidRPr="00550305" w:rsidRDefault="00761675" w:rsidP="0076167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Мэр</w:t>
      </w:r>
      <w:r w:rsidRPr="007616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урынбасары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</w:t>
      </w:r>
      <w:r w:rsidR="00550305" w:rsidRPr="00550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М.В. Камелина                                   </w:t>
      </w:r>
    </w:p>
    <w:p w14:paraId="7A78AED1" w14:textId="3A571D2D" w:rsidR="00357E90" w:rsidRPr="003A205B" w:rsidRDefault="00E63C86" w:rsidP="00AE2DF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0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sectPr w:rsidR="00357E90" w:rsidRPr="003A205B" w:rsidSect="003A205B">
      <w:headerReference w:type="default" r:id="rId8"/>
      <w:footerReference w:type="default" r:id="rId9"/>
      <w:headerReference w:type="first" r:id="rId10"/>
      <w:pgSz w:w="11905" w:h="16838"/>
      <w:pgMar w:top="1134" w:right="567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E1E6A" w14:textId="77777777" w:rsidR="000460C9" w:rsidRDefault="000460C9" w:rsidP="003A205B">
      <w:pPr>
        <w:spacing w:after="0" w:line="240" w:lineRule="auto"/>
      </w:pPr>
      <w:r>
        <w:separator/>
      </w:r>
    </w:p>
  </w:endnote>
  <w:endnote w:type="continuationSeparator" w:id="0">
    <w:p w14:paraId="657CBCA0" w14:textId="77777777" w:rsidR="000460C9" w:rsidRDefault="000460C9" w:rsidP="003A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0687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3D8D796" w14:textId="77E4BD73" w:rsidR="006C4FAC" w:rsidRPr="006C4FAC" w:rsidRDefault="006C4FAC">
        <w:pPr>
          <w:pStyle w:val="a8"/>
          <w:jc w:val="center"/>
          <w:rPr>
            <w:rFonts w:ascii="Times New Roman" w:hAnsi="Times New Roman" w:cs="Times New Roman"/>
          </w:rPr>
        </w:pPr>
        <w:r w:rsidRPr="006C4FAC">
          <w:rPr>
            <w:rFonts w:ascii="Times New Roman" w:hAnsi="Times New Roman" w:cs="Times New Roman"/>
          </w:rPr>
          <w:fldChar w:fldCharType="begin"/>
        </w:r>
        <w:r w:rsidRPr="006C4FAC">
          <w:rPr>
            <w:rFonts w:ascii="Times New Roman" w:hAnsi="Times New Roman" w:cs="Times New Roman"/>
          </w:rPr>
          <w:instrText>PAGE   \* MERGEFORMAT</w:instrText>
        </w:r>
        <w:r w:rsidRPr="006C4FAC">
          <w:rPr>
            <w:rFonts w:ascii="Times New Roman" w:hAnsi="Times New Roman" w:cs="Times New Roman"/>
          </w:rPr>
          <w:fldChar w:fldCharType="separate"/>
        </w:r>
        <w:r w:rsidRPr="006C4FAC">
          <w:rPr>
            <w:rFonts w:ascii="Times New Roman" w:hAnsi="Times New Roman" w:cs="Times New Roman"/>
          </w:rPr>
          <w:t>2</w:t>
        </w:r>
        <w:r w:rsidRPr="006C4FAC">
          <w:rPr>
            <w:rFonts w:ascii="Times New Roman" w:hAnsi="Times New Roman" w:cs="Times New Roman"/>
          </w:rPr>
          <w:fldChar w:fldCharType="end"/>
        </w:r>
      </w:p>
    </w:sdtContent>
  </w:sdt>
  <w:p w14:paraId="1104A2BA" w14:textId="77777777" w:rsidR="006C4FAC" w:rsidRDefault="006C4FA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EBB31" w14:textId="77777777" w:rsidR="000460C9" w:rsidRDefault="000460C9" w:rsidP="003A205B">
      <w:pPr>
        <w:spacing w:after="0" w:line="240" w:lineRule="auto"/>
      </w:pPr>
      <w:r>
        <w:separator/>
      </w:r>
    </w:p>
  </w:footnote>
  <w:footnote w:type="continuationSeparator" w:id="0">
    <w:p w14:paraId="5D9E5B4A" w14:textId="77777777" w:rsidR="000460C9" w:rsidRDefault="000460C9" w:rsidP="003A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0383" w14:textId="77777777" w:rsidR="003A205B" w:rsidRDefault="003A205B" w:rsidP="003A205B">
    <w:pPr>
      <w:pStyle w:val="a6"/>
      <w:jc w:val="right"/>
      <w:rPr>
        <w:rFonts w:ascii="Times New Roman" w:hAnsi="Times New Roman" w:cs="Times New Roman"/>
        <w:b/>
        <w:bCs/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2D343" w14:textId="77777777" w:rsidR="003A205B" w:rsidRDefault="003A205B" w:rsidP="003A205B">
    <w:pPr>
      <w:pStyle w:val="a6"/>
      <w:jc w:val="right"/>
      <w:rPr>
        <w:rFonts w:ascii="Times New Roman" w:hAnsi="Times New Roman" w:cs="Times New Roman"/>
        <w:b/>
        <w:bCs/>
        <w:i/>
        <w:iCs/>
      </w:rPr>
    </w:pPr>
  </w:p>
  <w:p w14:paraId="4FA5F82C" w14:textId="77777777" w:rsidR="003A205B" w:rsidRDefault="003A205B" w:rsidP="003A205B">
    <w:pPr>
      <w:pStyle w:val="a6"/>
      <w:jc w:val="right"/>
      <w:rPr>
        <w:rFonts w:ascii="Times New Roman" w:hAnsi="Times New Roman" w:cs="Times New Roman"/>
        <w:b/>
        <w:bCs/>
        <w:i/>
        <w:iCs/>
      </w:rPr>
    </w:pPr>
  </w:p>
  <w:p w14:paraId="6CC09CF4" w14:textId="77777777" w:rsidR="003A205B" w:rsidRDefault="003A205B" w:rsidP="003A205B">
    <w:pPr>
      <w:pStyle w:val="a6"/>
      <w:jc w:val="right"/>
      <w:rPr>
        <w:rFonts w:ascii="Times New Roman" w:hAnsi="Times New Roman" w:cs="Times New Roman"/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B1596"/>
    <w:multiLevelType w:val="hybridMultilevel"/>
    <w:tmpl w:val="06BA8772"/>
    <w:lvl w:ilvl="0" w:tplc="1FAA354C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CE71E55"/>
    <w:multiLevelType w:val="hybridMultilevel"/>
    <w:tmpl w:val="C2A6D4E0"/>
    <w:lvl w:ilvl="0" w:tplc="DC7879B0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CCD5068"/>
    <w:multiLevelType w:val="hybridMultilevel"/>
    <w:tmpl w:val="24AA0E8A"/>
    <w:lvl w:ilvl="0" w:tplc="BC802CA6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479148351">
    <w:abstractNumId w:val="2"/>
  </w:num>
  <w:num w:numId="2" w16cid:durableId="1493372106">
    <w:abstractNumId w:val="1"/>
  </w:num>
  <w:num w:numId="3" w16cid:durableId="454492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E6"/>
    <w:rsid w:val="000460C9"/>
    <w:rsid w:val="000538B4"/>
    <w:rsid w:val="00057A2C"/>
    <w:rsid w:val="000B4C50"/>
    <w:rsid w:val="000C0440"/>
    <w:rsid w:val="0016008B"/>
    <w:rsid w:val="001A2E75"/>
    <w:rsid w:val="001E6789"/>
    <w:rsid w:val="002033A0"/>
    <w:rsid w:val="00217782"/>
    <w:rsid w:val="002B273C"/>
    <w:rsid w:val="00322C1E"/>
    <w:rsid w:val="00330431"/>
    <w:rsid w:val="00357E90"/>
    <w:rsid w:val="003620E6"/>
    <w:rsid w:val="00363DA0"/>
    <w:rsid w:val="0037293B"/>
    <w:rsid w:val="003A205B"/>
    <w:rsid w:val="003C479E"/>
    <w:rsid w:val="00483DB1"/>
    <w:rsid w:val="004B7602"/>
    <w:rsid w:val="004E5917"/>
    <w:rsid w:val="00520DDF"/>
    <w:rsid w:val="00550305"/>
    <w:rsid w:val="005713C1"/>
    <w:rsid w:val="005A0D02"/>
    <w:rsid w:val="00600A14"/>
    <w:rsid w:val="006365EE"/>
    <w:rsid w:val="006874B3"/>
    <w:rsid w:val="006C4FAC"/>
    <w:rsid w:val="00761675"/>
    <w:rsid w:val="008141B3"/>
    <w:rsid w:val="00846136"/>
    <w:rsid w:val="008C1757"/>
    <w:rsid w:val="008C42CB"/>
    <w:rsid w:val="00931E67"/>
    <w:rsid w:val="00A16682"/>
    <w:rsid w:val="00A256B5"/>
    <w:rsid w:val="00A408A4"/>
    <w:rsid w:val="00A67546"/>
    <w:rsid w:val="00AE1C4B"/>
    <w:rsid w:val="00AE2DFE"/>
    <w:rsid w:val="00AF0A3B"/>
    <w:rsid w:val="00B36AFD"/>
    <w:rsid w:val="00CD7E30"/>
    <w:rsid w:val="00DA0838"/>
    <w:rsid w:val="00DA08B9"/>
    <w:rsid w:val="00DC6C9F"/>
    <w:rsid w:val="00DD30AB"/>
    <w:rsid w:val="00E02E29"/>
    <w:rsid w:val="00E63C86"/>
    <w:rsid w:val="00EA015E"/>
    <w:rsid w:val="00EA4934"/>
    <w:rsid w:val="00F0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0977"/>
  <w15:chartTrackingRefBased/>
  <w15:docId w15:val="{AEF197D4-0B3E-4190-8455-1AA2809B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2C1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63DA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A2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205B"/>
  </w:style>
  <w:style w:type="paragraph" w:styleId="a8">
    <w:name w:val="footer"/>
    <w:basedOn w:val="a"/>
    <w:link w:val="a9"/>
    <w:uiPriority w:val="99"/>
    <w:unhideWhenUsed/>
    <w:rsid w:val="003A2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2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405 Арнышева</dc:creator>
  <cp:keywords/>
  <dc:description/>
  <cp:lastModifiedBy>USER</cp:lastModifiedBy>
  <cp:revision>2</cp:revision>
  <cp:lastPrinted>2022-09-01T11:00:00Z</cp:lastPrinted>
  <dcterms:created xsi:type="dcterms:W3CDTF">2022-09-16T08:25:00Z</dcterms:created>
  <dcterms:modified xsi:type="dcterms:W3CDTF">2022-09-16T08:25:00Z</dcterms:modified>
</cp:coreProperties>
</file>